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9D" w:rsidRDefault="00004E9D" w:rsidP="00004E9D">
      <w:pPr>
        <w:autoSpaceDE w:val="0"/>
        <w:autoSpaceDN w:val="0"/>
        <w:ind w:firstLine="403"/>
        <w:jc w:val="center"/>
        <w:rPr>
          <w:b/>
        </w:rPr>
      </w:pPr>
      <w:r>
        <w:rPr>
          <w:b/>
        </w:rPr>
        <w:t>СЕМИНАР НА ТЕМУ:</w:t>
      </w:r>
    </w:p>
    <w:p w:rsidR="00004E9D" w:rsidRDefault="00004E9D" w:rsidP="00004E9D">
      <w:pPr>
        <w:autoSpaceDE w:val="0"/>
        <w:autoSpaceDN w:val="0"/>
        <w:ind w:firstLine="403"/>
        <w:jc w:val="center"/>
        <w:rPr>
          <w:b/>
        </w:rPr>
      </w:pPr>
      <w:r>
        <w:rPr>
          <w:b/>
        </w:rPr>
        <w:t xml:space="preserve">«РЕГЛАМЕНТ   проведения адвокатами  </w:t>
      </w:r>
      <w:proofErr w:type="spellStart"/>
      <w:r>
        <w:rPr>
          <w:b/>
        </w:rPr>
        <w:t>партисипативной</w:t>
      </w:r>
      <w:proofErr w:type="spellEnd"/>
      <w:r>
        <w:rPr>
          <w:b/>
        </w:rPr>
        <w:t xml:space="preserve"> процедуры </w:t>
      </w:r>
    </w:p>
    <w:p w:rsidR="00004E9D" w:rsidRDefault="00004E9D" w:rsidP="00004E9D">
      <w:pPr>
        <w:autoSpaceDE w:val="0"/>
        <w:autoSpaceDN w:val="0"/>
        <w:ind w:firstLine="403"/>
        <w:jc w:val="center"/>
        <w:rPr>
          <w:b/>
        </w:rPr>
      </w:pPr>
      <w:r>
        <w:rPr>
          <w:b/>
        </w:rPr>
        <w:t>в гражданском процессе».</w:t>
      </w:r>
    </w:p>
    <w:p w:rsidR="00004E9D" w:rsidRDefault="00004E9D" w:rsidP="00004E9D">
      <w:pPr>
        <w:autoSpaceDE w:val="0"/>
        <w:autoSpaceDN w:val="0"/>
        <w:ind w:firstLine="403"/>
        <w:jc w:val="center"/>
        <w:rPr>
          <w:b/>
        </w:rPr>
      </w:pPr>
    </w:p>
    <w:p w:rsidR="00004E9D" w:rsidRDefault="00004E9D" w:rsidP="00004E9D">
      <w:pPr>
        <w:autoSpaceDE w:val="0"/>
        <w:autoSpaceDN w:val="0"/>
        <w:rPr>
          <w:b/>
        </w:rPr>
      </w:pPr>
    </w:p>
    <w:p w:rsidR="00004E9D" w:rsidRDefault="00004E9D" w:rsidP="00004E9D">
      <w:pPr>
        <w:ind w:left="1200" w:hanging="800"/>
        <w:jc w:val="center"/>
        <w:rPr>
          <w:rStyle w:val="s1"/>
          <w:i/>
        </w:rPr>
      </w:pPr>
      <w:r>
        <w:rPr>
          <w:rStyle w:val="s1"/>
          <w:i/>
        </w:rPr>
        <w:t xml:space="preserve">Сессия 1. Понятие и принципы </w:t>
      </w:r>
      <w:proofErr w:type="spellStart"/>
      <w:r>
        <w:rPr>
          <w:rStyle w:val="s1"/>
          <w:i/>
        </w:rPr>
        <w:t>партисипативной</w:t>
      </w:r>
      <w:proofErr w:type="spellEnd"/>
      <w:r>
        <w:rPr>
          <w:rStyle w:val="s1"/>
          <w:i/>
        </w:rPr>
        <w:t xml:space="preserve"> процедуры:</w:t>
      </w:r>
    </w:p>
    <w:p w:rsidR="00004E9D" w:rsidRDefault="00004E9D" w:rsidP="00004E9D">
      <w:pPr>
        <w:ind w:left="1200" w:hanging="800"/>
        <w:jc w:val="center"/>
        <w:rPr>
          <w:rStyle w:val="s1"/>
          <w:i/>
        </w:rPr>
      </w:pPr>
    </w:p>
    <w:p w:rsidR="00004E9D" w:rsidRDefault="00004E9D" w:rsidP="00004E9D">
      <w:pPr>
        <w:numPr>
          <w:ilvl w:val="0"/>
          <w:numId w:val="1"/>
        </w:numPr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Сфера применения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процедуры. </w:t>
      </w:r>
    </w:p>
    <w:p w:rsidR="00004E9D" w:rsidRDefault="00004E9D" w:rsidP="00004E9D">
      <w:pPr>
        <w:ind w:left="760"/>
        <w:jc w:val="both"/>
        <w:rPr>
          <w:rStyle w:val="s1"/>
          <w:b w:val="0"/>
          <w:i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>2. Основные понятия, используемые в  Регламенте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3. Цели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4. Принципы проведения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>5. Добровольность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6. Равноправие сторон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7. Недопустимость вмешательства в </w:t>
      </w:r>
      <w:proofErr w:type="spellStart"/>
      <w:r>
        <w:rPr>
          <w:rStyle w:val="s1"/>
          <w:b w:val="0"/>
          <w:i/>
        </w:rPr>
        <w:t>партисипативную</w:t>
      </w:r>
      <w:proofErr w:type="spellEnd"/>
      <w:r>
        <w:rPr>
          <w:rStyle w:val="s1"/>
          <w:b w:val="0"/>
          <w:i/>
        </w:rPr>
        <w:t xml:space="preserve"> процедуру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8. Права и обязанности адвоката в переговорах в рамках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9. Права и обязанности сторон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</w:p>
    <w:tbl>
      <w:tblPr>
        <w:tblW w:w="3845" w:type="pct"/>
        <w:jc w:val="center"/>
        <w:tblCellMar>
          <w:left w:w="0" w:type="dxa"/>
          <w:right w:w="0" w:type="dxa"/>
        </w:tblCellMar>
        <w:tblLook w:val="04A0"/>
      </w:tblPr>
      <w:tblGrid>
        <w:gridCol w:w="7360"/>
      </w:tblGrid>
      <w:tr w:rsidR="00004E9D" w:rsidTr="00004E9D">
        <w:trPr>
          <w:trHeight w:val="20"/>
          <w:jc w:val="center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E9D" w:rsidRDefault="00004E9D">
            <w:pPr>
              <w:jc w:val="both"/>
              <w:rPr>
                <w:rStyle w:val="s9"/>
                <w:b/>
                <w:color w:val="auto"/>
              </w:rPr>
            </w:pPr>
          </w:p>
          <w:p w:rsidR="00004E9D" w:rsidRDefault="00004E9D">
            <w:pPr>
              <w:jc w:val="center"/>
            </w:pPr>
            <w:r>
              <w:rPr>
                <w:rStyle w:val="s9"/>
                <w:b/>
                <w:color w:val="auto"/>
              </w:rPr>
              <w:t xml:space="preserve">Сессия </w:t>
            </w:r>
            <w:hyperlink r:id="rId5" w:anchor="sub170000" w:history="1">
              <w:r>
                <w:rPr>
                  <w:rStyle w:val="a3"/>
                  <w:b/>
                  <w:i/>
                  <w:iCs/>
                  <w:color w:val="auto"/>
                  <w:u w:val="none"/>
                </w:rPr>
                <w:t xml:space="preserve">2. Регламент проведения  </w:t>
              </w:r>
              <w:proofErr w:type="spellStart"/>
              <w:r>
                <w:rPr>
                  <w:rStyle w:val="a3"/>
                  <w:b/>
                  <w:i/>
                  <w:iCs/>
                  <w:color w:val="auto"/>
                  <w:u w:val="none"/>
                </w:rPr>
                <w:t>партисипативной</w:t>
              </w:r>
              <w:proofErr w:type="spellEnd"/>
            </w:hyperlink>
            <w:r>
              <w:rPr>
                <w:rStyle w:val="s9"/>
                <w:b/>
                <w:color w:val="auto"/>
              </w:rPr>
              <w:t xml:space="preserve"> процедуры:</w:t>
            </w:r>
          </w:p>
        </w:tc>
      </w:tr>
    </w:tbl>
    <w:p w:rsidR="00004E9D" w:rsidRDefault="00004E9D" w:rsidP="00004E9D">
      <w:pPr>
        <w:jc w:val="both"/>
        <w:rPr>
          <w:rStyle w:val="s1"/>
          <w:b w:val="0"/>
          <w:i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10. Порядок проведения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11. Место и время проведения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12. Язык проведения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</w:t>
      </w:r>
    </w:p>
    <w:p w:rsidR="00004E9D" w:rsidRDefault="00004E9D" w:rsidP="00004E9D">
      <w:pPr>
        <w:rPr>
          <w:i/>
        </w:rPr>
      </w:pPr>
    </w:p>
    <w:p w:rsidR="00004E9D" w:rsidRDefault="00004E9D" w:rsidP="00004E9D">
      <w:pPr>
        <w:ind w:left="1200" w:hanging="800"/>
        <w:jc w:val="both"/>
        <w:rPr>
          <w:i/>
        </w:rPr>
      </w:pPr>
      <w:r>
        <w:rPr>
          <w:rStyle w:val="s1"/>
          <w:b w:val="0"/>
          <w:i/>
        </w:rPr>
        <w:t xml:space="preserve">13. Условия проведения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</w:t>
      </w:r>
    </w:p>
    <w:p w:rsidR="00004E9D" w:rsidRDefault="00004E9D" w:rsidP="00004E9D">
      <w:pPr>
        <w:rPr>
          <w:i/>
        </w:rPr>
      </w:pPr>
    </w:p>
    <w:p w:rsidR="00004E9D" w:rsidRDefault="00004E9D" w:rsidP="00004E9D">
      <w:pPr>
        <w:ind w:left="1200" w:hanging="800"/>
        <w:jc w:val="both"/>
        <w:rPr>
          <w:i/>
        </w:rPr>
      </w:pPr>
      <w:r>
        <w:rPr>
          <w:rStyle w:val="s1"/>
          <w:b w:val="0"/>
          <w:i/>
        </w:rPr>
        <w:t xml:space="preserve">14. Форма и содержание договора о проведении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 с адвокатом </w:t>
      </w:r>
    </w:p>
    <w:p w:rsidR="00004E9D" w:rsidRDefault="00004E9D" w:rsidP="00004E9D">
      <w:pPr>
        <w:rPr>
          <w:i/>
        </w:rPr>
      </w:pPr>
    </w:p>
    <w:p w:rsidR="00004E9D" w:rsidRDefault="00004E9D" w:rsidP="00004E9D">
      <w:pPr>
        <w:ind w:left="1200" w:hanging="800"/>
        <w:jc w:val="both"/>
        <w:rPr>
          <w:i/>
        </w:rPr>
      </w:pPr>
      <w:r>
        <w:rPr>
          <w:rStyle w:val="s1"/>
          <w:b w:val="0"/>
          <w:i/>
        </w:rPr>
        <w:t xml:space="preserve">15. Расходы, связанные с проведением </w:t>
      </w:r>
      <w:proofErr w:type="spellStart"/>
      <w:r>
        <w:rPr>
          <w:rStyle w:val="s1"/>
          <w:b w:val="0"/>
          <w:i/>
        </w:rPr>
        <w:t>партисипативных</w:t>
      </w:r>
      <w:proofErr w:type="spellEnd"/>
      <w:r>
        <w:rPr>
          <w:rStyle w:val="s1"/>
          <w:b w:val="0"/>
          <w:i/>
        </w:rPr>
        <w:t xml:space="preserve"> процедур</w:t>
      </w:r>
    </w:p>
    <w:p w:rsidR="00004E9D" w:rsidRDefault="00004E9D" w:rsidP="00004E9D">
      <w:pPr>
        <w:rPr>
          <w:i/>
        </w:rPr>
      </w:pPr>
    </w:p>
    <w:p w:rsidR="00004E9D" w:rsidRDefault="00004E9D" w:rsidP="00004E9D">
      <w:pPr>
        <w:ind w:left="1200" w:hanging="800"/>
        <w:jc w:val="both"/>
        <w:rPr>
          <w:i/>
        </w:rPr>
      </w:pPr>
      <w:r>
        <w:rPr>
          <w:rStyle w:val="s1"/>
          <w:b w:val="0"/>
          <w:i/>
        </w:rPr>
        <w:t xml:space="preserve">16 . Особенности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 в сфере гражданских, трудовых, брачно-семейных и иных правоотношений с участием физических и (или) юридических лиц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</w:pPr>
      <w:r>
        <w:rPr>
          <w:rStyle w:val="s1"/>
          <w:b w:val="0"/>
          <w:i/>
        </w:rPr>
        <w:t xml:space="preserve">17. Особенности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  между субъектами  предпринимательской деятельности.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</w:rPr>
      </w:pP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18.  Прекращение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процедуры.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19. Соглашение об урегулировании спора, достигнутое в </w:t>
      </w:r>
      <w:proofErr w:type="spellStart"/>
      <w:r>
        <w:rPr>
          <w:rStyle w:val="s1"/>
          <w:b w:val="0"/>
          <w:i/>
        </w:rPr>
        <w:t>партисипативной</w:t>
      </w:r>
      <w:proofErr w:type="spellEnd"/>
      <w:r>
        <w:rPr>
          <w:rStyle w:val="s1"/>
          <w:b w:val="0"/>
          <w:i/>
        </w:rPr>
        <w:t xml:space="preserve"> процедуре,  и его  правовые последствия для участников  переговоров.  </w:t>
      </w:r>
    </w:p>
    <w:p w:rsidR="00004E9D" w:rsidRDefault="00004E9D" w:rsidP="00004E9D">
      <w:pPr>
        <w:ind w:left="1200" w:hanging="800"/>
        <w:jc w:val="center"/>
        <w:rPr>
          <w:rStyle w:val="s1"/>
          <w:i/>
        </w:rPr>
      </w:pPr>
    </w:p>
    <w:p w:rsidR="00004E9D" w:rsidRDefault="00004E9D" w:rsidP="00004E9D">
      <w:pPr>
        <w:ind w:left="1200" w:hanging="800"/>
        <w:jc w:val="center"/>
        <w:rPr>
          <w:rStyle w:val="s1"/>
          <w:i/>
        </w:rPr>
      </w:pPr>
    </w:p>
    <w:p w:rsidR="00004E9D" w:rsidRDefault="00004E9D" w:rsidP="00004E9D">
      <w:pPr>
        <w:ind w:left="1200" w:hanging="800"/>
        <w:jc w:val="center"/>
        <w:rPr>
          <w:rStyle w:val="s1"/>
          <w:i/>
        </w:rPr>
      </w:pPr>
      <w:r>
        <w:rPr>
          <w:rStyle w:val="s1"/>
          <w:i/>
        </w:rPr>
        <w:t xml:space="preserve">Сессия 3.Методология проведения переговоров </w:t>
      </w:r>
      <w:proofErr w:type="spellStart"/>
      <w:r>
        <w:rPr>
          <w:rStyle w:val="s1"/>
          <w:i/>
        </w:rPr>
        <w:t>партисипативной</w:t>
      </w:r>
      <w:proofErr w:type="spellEnd"/>
      <w:r>
        <w:rPr>
          <w:rStyle w:val="s1"/>
          <w:i/>
        </w:rPr>
        <w:t xml:space="preserve"> процедуры.</w:t>
      </w:r>
    </w:p>
    <w:p w:rsidR="00004E9D" w:rsidRDefault="00004E9D" w:rsidP="00004E9D">
      <w:pPr>
        <w:ind w:left="1200" w:hanging="800"/>
        <w:jc w:val="center"/>
        <w:rPr>
          <w:rStyle w:val="s1"/>
          <w:i/>
        </w:rPr>
      </w:pP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20.  Правильные вопросы и правильные ответы.   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21.  Методы убеждения в спорных  и конфликтных ситуациях:  надо ли убеждать оппонента,     или  трансформация сознания.   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>22.     Гарвардский метод  проведения деловых  переговоров.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>22.    Квадрат Декарта  в  принятии  трудных  решений.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23.    Метод « </w:t>
      </w:r>
      <w:proofErr w:type="spellStart"/>
      <w:r>
        <w:rPr>
          <w:rStyle w:val="s1"/>
          <w:b w:val="0"/>
          <w:i/>
        </w:rPr>
        <w:t>фрейминга</w:t>
      </w:r>
      <w:proofErr w:type="spellEnd"/>
      <w:r>
        <w:rPr>
          <w:rStyle w:val="s1"/>
          <w:b w:val="0"/>
          <w:i/>
        </w:rPr>
        <w:t xml:space="preserve">»   или  рамочного анализа ситуации для адвоката. 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>23. Пространство вариантов в переговорах или наилучшая альтернатива обсуждаемому соглашению.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>24.   Анализ   рисков  в урегулировании спора  и  в принятии решения.  Тест на реальность.</w:t>
      </w:r>
    </w:p>
    <w:p w:rsidR="00004E9D" w:rsidRDefault="00004E9D" w:rsidP="00004E9D">
      <w:pPr>
        <w:ind w:left="1200" w:hanging="800"/>
        <w:jc w:val="center"/>
        <w:rPr>
          <w:rStyle w:val="s1"/>
          <w:b w:val="0"/>
          <w:i/>
        </w:rPr>
      </w:pPr>
    </w:p>
    <w:p w:rsidR="00004E9D" w:rsidRDefault="00004E9D" w:rsidP="00004E9D">
      <w:pPr>
        <w:ind w:left="1200" w:hanging="800"/>
        <w:jc w:val="center"/>
        <w:rPr>
          <w:rStyle w:val="s1"/>
          <w:b w:val="0"/>
          <w:i/>
        </w:rPr>
      </w:pPr>
    </w:p>
    <w:p w:rsidR="00004E9D" w:rsidRDefault="00004E9D" w:rsidP="00004E9D">
      <w:pPr>
        <w:ind w:left="1200" w:hanging="800"/>
        <w:jc w:val="center"/>
        <w:rPr>
          <w:rStyle w:val="s1"/>
          <w:i/>
        </w:rPr>
      </w:pPr>
      <w:r>
        <w:rPr>
          <w:rStyle w:val="s1"/>
          <w:i/>
        </w:rPr>
        <w:t>Сессия 4. Практические задания.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>25.   Практическая игра.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 xml:space="preserve">26.  Ответы на вопросы. </w:t>
      </w: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</w:p>
    <w:p w:rsidR="00004E9D" w:rsidRDefault="00004E9D" w:rsidP="00004E9D">
      <w:pPr>
        <w:ind w:left="1200" w:hanging="800"/>
        <w:jc w:val="both"/>
        <w:rPr>
          <w:rStyle w:val="s1"/>
          <w:b w:val="0"/>
          <w:i/>
        </w:rPr>
      </w:pPr>
      <w:r>
        <w:rPr>
          <w:rStyle w:val="s1"/>
          <w:b w:val="0"/>
          <w:i/>
        </w:rPr>
        <w:t>Вручение сертификатов  РКА.</w:t>
      </w:r>
    </w:p>
    <w:p w:rsidR="00004E9D" w:rsidRDefault="00004E9D" w:rsidP="00004E9D">
      <w:pPr>
        <w:ind w:left="1200" w:hanging="800"/>
        <w:jc w:val="both"/>
        <w:rPr>
          <w:rStyle w:val="s9"/>
          <w:iCs w:val="0"/>
        </w:rPr>
      </w:pPr>
      <w:r>
        <w:rPr>
          <w:rStyle w:val="s1"/>
          <w:b w:val="0"/>
          <w:i/>
        </w:rPr>
        <w:t xml:space="preserve"> </w:t>
      </w:r>
    </w:p>
    <w:p w:rsidR="00004E9D" w:rsidRDefault="00004E9D" w:rsidP="00004E9D">
      <w:pPr>
        <w:autoSpaceDE w:val="0"/>
        <w:autoSpaceDN w:val="0"/>
        <w:jc w:val="both"/>
        <w:rPr>
          <w:b/>
        </w:rPr>
      </w:pPr>
    </w:p>
    <w:p w:rsidR="00004E9D" w:rsidRDefault="00004E9D" w:rsidP="00004E9D">
      <w:pPr>
        <w:autoSpaceDE w:val="0"/>
        <w:autoSpaceDN w:val="0"/>
        <w:jc w:val="both"/>
      </w:pPr>
      <w:r>
        <w:t>Регистрация участников  с  9:00 до 9:30 ч.</w:t>
      </w:r>
    </w:p>
    <w:p w:rsidR="00004E9D" w:rsidRDefault="00004E9D" w:rsidP="00004E9D">
      <w:pPr>
        <w:autoSpaceDE w:val="0"/>
        <w:autoSpaceDN w:val="0"/>
        <w:jc w:val="both"/>
      </w:pPr>
      <w:r>
        <w:t>Семинар  с  9:30 до 18:00 ч.</w:t>
      </w:r>
    </w:p>
    <w:p w:rsidR="00004E9D" w:rsidRDefault="00004E9D" w:rsidP="00004E9D">
      <w:pPr>
        <w:autoSpaceDE w:val="0"/>
        <w:autoSpaceDN w:val="0"/>
        <w:jc w:val="both"/>
      </w:pPr>
      <w:r>
        <w:t>Кофе-брейк  с 11:00  до 11:15 ч.</w:t>
      </w:r>
    </w:p>
    <w:p w:rsidR="00004E9D" w:rsidRDefault="00004E9D" w:rsidP="00004E9D">
      <w:pPr>
        <w:autoSpaceDE w:val="0"/>
        <w:autoSpaceDN w:val="0"/>
        <w:jc w:val="both"/>
      </w:pPr>
      <w:r>
        <w:t xml:space="preserve">Обед с 13:00 до 14:00 ч. </w:t>
      </w:r>
    </w:p>
    <w:p w:rsidR="00004E9D" w:rsidRDefault="00004E9D" w:rsidP="00004E9D">
      <w:pPr>
        <w:autoSpaceDE w:val="0"/>
        <w:autoSpaceDN w:val="0"/>
        <w:jc w:val="both"/>
      </w:pPr>
      <w:r>
        <w:t>Кофе-брейк с 16:00  до 16:15 ч.</w:t>
      </w:r>
    </w:p>
    <w:p w:rsidR="00004E9D" w:rsidRDefault="00004E9D" w:rsidP="00004E9D">
      <w:pPr>
        <w:autoSpaceDE w:val="0"/>
        <w:autoSpaceDN w:val="0"/>
        <w:jc w:val="both"/>
      </w:pPr>
    </w:p>
    <w:p w:rsidR="00004E9D" w:rsidRDefault="00004E9D" w:rsidP="00004E9D">
      <w:pPr>
        <w:jc w:val="both"/>
        <w:rPr>
          <w:rStyle w:val="s1"/>
          <w:b w:val="0"/>
          <w:i/>
        </w:rPr>
      </w:pPr>
    </w:p>
    <w:p w:rsidR="00004E9D" w:rsidRDefault="00004E9D" w:rsidP="00004E9D">
      <w:r>
        <w:t xml:space="preserve"> </w:t>
      </w:r>
    </w:p>
    <w:p w:rsidR="00004E9D" w:rsidRDefault="00004E9D" w:rsidP="00004E9D">
      <w:r>
        <w:t xml:space="preserve">ЛЕКТОР:   </w:t>
      </w:r>
      <w:r>
        <w:rPr>
          <w:b/>
        </w:rPr>
        <w:t>БАЛГУЛЬ РАИСОВА</w:t>
      </w:r>
      <w:r>
        <w:t xml:space="preserve">  </w:t>
      </w:r>
    </w:p>
    <w:p w:rsidR="00004E9D" w:rsidRDefault="00004E9D" w:rsidP="00004E9D">
      <w:pPr>
        <w:numPr>
          <w:ilvl w:val="0"/>
          <w:numId w:val="2"/>
        </w:numPr>
      </w:pPr>
      <w:r>
        <w:t>адвокат (начиная с 1994г.),</w:t>
      </w:r>
    </w:p>
    <w:p w:rsidR="00004E9D" w:rsidRDefault="00004E9D" w:rsidP="00004E9D">
      <w:pPr>
        <w:numPr>
          <w:ilvl w:val="0"/>
          <w:numId w:val="2"/>
        </w:numPr>
      </w:pPr>
      <w:r>
        <w:t>тренер медиаторов  Корпоративного  Фонда «</w:t>
      </w:r>
      <w:proofErr w:type="spellStart"/>
      <w:r>
        <w:t>Самрук-Казына</w:t>
      </w:r>
      <w:proofErr w:type="spellEnd"/>
      <w:r>
        <w:t>» «Центр социального партнерства» (2013 г.)</w:t>
      </w:r>
    </w:p>
    <w:p w:rsidR="00004E9D" w:rsidRDefault="00004E9D" w:rsidP="00004E9D">
      <w:pPr>
        <w:numPr>
          <w:ilvl w:val="0"/>
          <w:numId w:val="2"/>
        </w:numPr>
      </w:pPr>
      <w:r>
        <w:t>бизнес - тренер Корпоративного Университета «</w:t>
      </w:r>
      <w:proofErr w:type="spellStart"/>
      <w:r>
        <w:t>Самрук-Казына</w:t>
      </w:r>
      <w:proofErr w:type="spellEnd"/>
      <w:r>
        <w:t>» (начиная с 2013 г. по настоящее время)  по программам «Медиация» и «Переговоры».</w:t>
      </w:r>
    </w:p>
    <w:p w:rsidR="00004E9D" w:rsidRDefault="00004E9D" w:rsidP="00004E9D">
      <w:pPr>
        <w:numPr>
          <w:ilvl w:val="0"/>
          <w:numId w:val="2"/>
        </w:numPr>
      </w:pPr>
      <w:r>
        <w:t>автор  обучающих  курсов и методических пособий,  разработанных для КФ «</w:t>
      </w:r>
      <w:proofErr w:type="spellStart"/>
      <w:r>
        <w:t>Самрук-Казына</w:t>
      </w:r>
      <w:proofErr w:type="spellEnd"/>
      <w:r>
        <w:t xml:space="preserve">»:    </w:t>
      </w:r>
    </w:p>
    <w:p w:rsidR="00004E9D" w:rsidRDefault="00004E9D" w:rsidP="00004E9D">
      <w:pPr>
        <w:ind w:left="720"/>
      </w:pPr>
      <w:r>
        <w:t xml:space="preserve">«Медиация в социально-трудовых отношениях», </w:t>
      </w:r>
    </w:p>
    <w:p w:rsidR="00004E9D" w:rsidRDefault="00004E9D" w:rsidP="00004E9D">
      <w:pPr>
        <w:ind w:left="720"/>
      </w:pPr>
      <w:r>
        <w:t>«Медиативные компетенции  для  ТО</w:t>
      </w:r>
      <w:proofErr w:type="gramStart"/>
      <w:r>
        <w:t>П-</w:t>
      </w:r>
      <w:proofErr w:type="gramEnd"/>
      <w:r>
        <w:t xml:space="preserve"> менеджеров»,  </w:t>
      </w:r>
    </w:p>
    <w:p w:rsidR="00004E9D" w:rsidRDefault="00004E9D" w:rsidP="00004E9D">
      <w:pPr>
        <w:ind w:left="720"/>
      </w:pPr>
      <w:r>
        <w:t xml:space="preserve">«Практикум по медиативным компетенциям  для   </w:t>
      </w:r>
      <w:proofErr w:type="spellStart"/>
      <w:proofErr w:type="gramStart"/>
      <w:r>
        <w:t>ТОП-менеджеров</w:t>
      </w:r>
      <w:proofErr w:type="spellEnd"/>
      <w:proofErr w:type="gramEnd"/>
      <w:r>
        <w:t xml:space="preserve">»,    </w:t>
      </w:r>
    </w:p>
    <w:p w:rsidR="00004E9D" w:rsidRDefault="00004E9D" w:rsidP="00004E9D">
      <w:pPr>
        <w:ind w:left="720"/>
      </w:pPr>
      <w:r>
        <w:t xml:space="preserve">«Переговоры для менеджеров»,  </w:t>
      </w:r>
    </w:p>
    <w:p w:rsidR="00004E9D" w:rsidRDefault="00004E9D" w:rsidP="00004E9D">
      <w:pPr>
        <w:ind w:left="720"/>
      </w:pPr>
      <w:r>
        <w:t>«Альтернативные способы  урегулирования гражданско-правовых  споров»</w:t>
      </w:r>
    </w:p>
    <w:p w:rsidR="00004E9D" w:rsidRDefault="00004E9D" w:rsidP="00004E9D">
      <w:pPr>
        <w:numPr>
          <w:ilvl w:val="0"/>
          <w:numId w:val="3"/>
        </w:numPr>
      </w:pPr>
      <w:r>
        <w:t xml:space="preserve">автор обучающего  курса, разработанного  для Республиканской Коллегии адвокатов:    «Регламент проведения  </w:t>
      </w:r>
      <w:proofErr w:type="spellStart"/>
      <w:r>
        <w:t>партисипативной</w:t>
      </w:r>
      <w:proofErr w:type="spellEnd"/>
      <w:r>
        <w:t xml:space="preserve"> процедуры адвокатами»</w:t>
      </w:r>
    </w:p>
    <w:p w:rsidR="00004E9D" w:rsidRDefault="00004E9D" w:rsidP="00004E9D">
      <w:pPr>
        <w:numPr>
          <w:ilvl w:val="0"/>
          <w:numId w:val="3"/>
        </w:numPr>
      </w:pPr>
      <w:r>
        <w:t xml:space="preserve">имеет квалификацию  «медиатора» (2008 г.), </w:t>
      </w:r>
    </w:p>
    <w:p w:rsidR="00004E9D" w:rsidRDefault="00004E9D" w:rsidP="00004E9D">
      <w:pPr>
        <w:ind w:left="360"/>
      </w:pPr>
      <w:r>
        <w:t xml:space="preserve">      «профессионального медиатора» (2011 г.),  </w:t>
      </w:r>
    </w:p>
    <w:p w:rsidR="00004E9D" w:rsidRDefault="00004E9D" w:rsidP="00004E9D">
      <w:pPr>
        <w:ind w:left="360"/>
      </w:pPr>
      <w:r>
        <w:t xml:space="preserve">      «тренера медиаторов» (2013г.),  «консультанта  супервизора»  (2015г.).</w:t>
      </w:r>
      <w:bookmarkStart w:id="0" w:name="SUB10000"/>
      <w:bookmarkEnd w:id="0"/>
    </w:p>
    <w:p w:rsidR="00441EAD" w:rsidRDefault="00441EAD"/>
    <w:sectPr w:rsidR="00441EAD" w:rsidSect="0044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E4DDF"/>
    <w:multiLevelType w:val="hybridMultilevel"/>
    <w:tmpl w:val="70807A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664138"/>
    <w:multiLevelType w:val="hybridMultilevel"/>
    <w:tmpl w:val="818E84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DB2318"/>
    <w:multiLevelType w:val="hybridMultilevel"/>
    <w:tmpl w:val="2DE05520"/>
    <w:lvl w:ilvl="0" w:tplc="C29A2C26">
      <w:start w:val="1"/>
      <w:numFmt w:val="decimal"/>
      <w:lvlText w:val="%1."/>
      <w:lvlJc w:val="left"/>
      <w:pPr>
        <w:ind w:left="7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4E9D"/>
    <w:rsid w:val="00004E9D"/>
    <w:rsid w:val="00441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04E9D"/>
    <w:rPr>
      <w:color w:val="333399"/>
      <w:u w:val="single"/>
    </w:rPr>
  </w:style>
  <w:style w:type="character" w:customStyle="1" w:styleId="s1">
    <w:name w:val="s1"/>
    <w:basedOn w:val="a0"/>
    <w:rsid w:val="00004E9D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basedOn w:val="a0"/>
    <w:rsid w:val="00004E9D"/>
    <w:rPr>
      <w:rFonts w:ascii="Times New Roman" w:hAnsi="Times New Roman" w:cs="Times New Roman" w:hint="default"/>
      <w:i/>
      <w:iCs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&#1041;&#1072;&#1083;&#1075;&#1091;&#1083;&#1100;\Desktop\&#1055;&#1072;&#1088;&#1090;&#1080;&#1089;&#1080;&#1087;&#1072;&#1090;&#1080;&#1074;&#1085;&#1099;&#1077;%20&#1087;&#1088;&#1086;&#1094;&#1077;&#1076;&#1091;&#1088;&#1099;\&#1055;&#1088;&#1086;&#1075;&#1088;&#1072;&#1084;&#1084;&#1072;%20&#1056;&#1077;&#1075;&#1083;&#1072;&#1084;&#1077;&#1085;&#1090;%20&#1087;&#1088;&#1086;&#1074;&#1077;&#1076;&#1077;&#1085;&#1080;&#1103;%20&#1055;&#1055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Балгуль</dc:creator>
  <cp:keywords/>
  <dc:description/>
  <cp:lastModifiedBy>Балгуль</cp:lastModifiedBy>
  <cp:revision>3</cp:revision>
  <dcterms:created xsi:type="dcterms:W3CDTF">2015-12-03T22:35:00Z</dcterms:created>
  <dcterms:modified xsi:type="dcterms:W3CDTF">2015-12-03T22:38:00Z</dcterms:modified>
</cp:coreProperties>
</file>